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B9" w:rsidRPr="00D35EB9" w:rsidRDefault="00D35EB9" w:rsidP="00D35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D35EB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Разъяснения о применении норм, предусматривающих поддержку отечественных производителей путем предоставления им в аренду торговых площадей без проведения аукциона и применения к арендной ставке коэффициента спроса, в размере,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br/>
      </w:r>
      <w:r w:rsidRPr="00D35EB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не превышающем 1</w:t>
      </w:r>
    </w:p>
    <w:p w:rsidR="00D35EB9" w:rsidRPr="00D35EB9" w:rsidRDefault="00D35EB9" w:rsidP="00D3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частью третьей пункта 5 Положения о порядке сдачи в аренду (передачи в безвозмездное пользование) недвижимого имущества, находящегося в собственности Республики Беларусь, утвержденного Указом Президента Республики Беларусь от 16 мая 2023 г. № 138 ”Об аренде и безвозмездном пользовании имуществом“ (далее – Указ № 138), заключение договоров аренды зданий и изолированных помещений, находящихся в собственности Республики Беларусь, без проведения аукциона осуществляется в случаях сдачи в аренду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отечественному производителю для реализации продукции собственного производства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либо сдачи в аренду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для размещения фирменного магазина отечественного производителя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Согласно подпункту 7.2 пункта 7 Положения о порядке определения размера арендной платы при сдаче в аренду недвижимого имущества (далее – Положение), утвержденного Указом № 138, при расчете размера арендной платы при сдаче в аренду недвижимого имущества, находящегося в государственной собственности, а также собственности хозяйственных обществ, более 50 процентов акций (долей в уставных фондах) которых находится в государственной собственности применяются коэффициенты спроса от 0,3 до 3 включительно, устанавливаемые арендодателем в зависимости от спроса на недвижимое имущество, его технического состояния, а также коммерческой выгоды от сдачи в аренду и (или) использования арендуемого имущества (далее – коэффициент спроса).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При сдаче в аренду торговых площадей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отечественным производителям для реализации продукции собственного производства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либо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размещения фирменного магазина отечественного </w:t>
      </w:r>
      <w:proofErr w:type="spellStart"/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производителя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>применяется</w:t>
      </w:r>
      <w:proofErr w:type="spellEnd"/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коэффициент спроса в размере, не превышающем 1.</w:t>
      </w:r>
    </w:p>
    <w:p w:rsidR="00D35EB9" w:rsidRPr="00D35EB9" w:rsidRDefault="00D35EB9" w:rsidP="00D3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Министерством антимонопольного регулирования и торговли (далее – МАРТ) выражено мнение, что под </w:t>
      </w:r>
      <w:r w:rsidRPr="00D35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отечественным производителем</w:t>
      </w:r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можно понимать юридическое лицо либо индивидуального предпринимателя, которые зарегистрированы в Республике Беларусь и осуществляют деятельность по производству товаров для реализации потребителям в Республике Беларусь и (или) за ее пределами.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Положением об отнесении продукции (работ, услуг) к продукции (работам, услугам) собственного производства, утвержденным постановлением Совета Министров Республики Беларусь от 17 декабря 2001 г. № 1817, и Положением о порядке выдачи сертификатов продукции (работ, услуг) собственного производства, утвержденным постановлением Совета Министров Республики Беларусь от 20 октября 2010 г. № 1520, определены условия и критерии, при соблюдении которых юридическое лицо или индивидуальный предприниматель признается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производителем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, а произведенная им продукция относится к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продукции собственного производства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>, а также установлен общий порядок выдачи сертификатов продукции собственного производства.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Вопросы отнесения произведенной продукции к продукции собственного производства относятся к компетенции Белорусской торгово-промышленной палаты (далее – </w:t>
      </w:r>
      <w:proofErr w:type="spellStart"/>
      <w:r w:rsidRPr="00D35EB9">
        <w:rPr>
          <w:rFonts w:ascii="Times New Roman" w:eastAsia="Times New Roman" w:hAnsi="Times New Roman" w:cs="Times New Roman"/>
          <w:sz w:val="30"/>
          <w:szCs w:val="30"/>
        </w:rPr>
        <w:t>БелТПП</w:t>
      </w:r>
      <w:proofErr w:type="spellEnd"/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Подтверждением продажи продукции собственного производства может служить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сертификат продукции собственного производства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, выданный </w:t>
      </w:r>
      <w:proofErr w:type="spellStart"/>
      <w:r w:rsidRPr="00D35EB9">
        <w:rPr>
          <w:rFonts w:ascii="Times New Roman" w:eastAsia="Times New Roman" w:hAnsi="Times New Roman" w:cs="Times New Roman"/>
          <w:sz w:val="30"/>
          <w:szCs w:val="30"/>
        </w:rPr>
        <w:t>БелТПП</w:t>
      </w:r>
      <w:proofErr w:type="spellEnd"/>
      <w:r w:rsidRPr="00D35EB9">
        <w:rPr>
          <w:rFonts w:ascii="Times New Roman" w:eastAsia="Times New Roman" w:hAnsi="Times New Roman" w:cs="Times New Roman"/>
          <w:sz w:val="30"/>
          <w:szCs w:val="30"/>
        </w:rPr>
        <w:t>, ее унитарными предприятиями, их представительствами и филиалами.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 Вместе с тем, возможно применение коэффициента спроса в размере, не превышающем 1, при расчете размера арендной платы за торговые площади, арендуемые отечественным производителем, в случае реализации им также иной продукции помимо продукции собственного производства.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Так, в целях применения коэффициента спроса в размере, не превышающем 1, определение доли продукции собственного производства в общем объеме реализуемых отечественным производителем товаров следует осуществлять по аналогии с требованием об удельном весе количества разновидностей товаров производителя, создавшего фирменный магазин.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Согласно абзацу пятому пункта 2 Положения о порядке разработки и утверждения ассортиментного перечня товаров, утвержденного постановлением Совета Министров Республики Беларусь от 22 июля 2014 г. № 703,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фирменный магазин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– магазин, созданный юридическим лицом, индивидуальным предпринимателем, являющимися производителями товаров, либо субъектом торговли, получившим право продажи товаров конкретного производителя (производителей) с использованием товарного знака (товарных знаков) или фирменного наименования этого производителя (фирменных наименований этих производителей), в том числе на условиях договоров комплексной предпринимательской лицензии (франчайзинга), в котором удельный вес количества разновидностей товаров этого производителя (производителей) составляет не менее 75 процентов – для 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lastRenderedPageBreak/>
        <w:t>непродовольственных магазинов и не менее 50 процентов – для продовольственных магазинов в общем количестве разновидностей товаров, находящихся в продаже в этом магазине.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При этом, по мнению МАРТ, если юридическое лицо входит в состав холдинга, созданного в соответствии с Указом Президента Республики Беларусь, в котором поименован его состав, с передачей этому юридическому лицу соответствующих гражданских прав, то магазин такого юридического лица также может быть отнесен к фирменному магазину, созданному производителем товаров. При этом заключение дополнительных договоров между участниками холдинга не требуется.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Данный удельный вес количества разновидностей должен поддерживаться в фирменном магазине на постоянной основе. Соответственно, оставшаяся часть разновидностей товаров (не более 25 процентов – для непродовольственных магазинов и не более 50 процентов – </w:t>
      </w:r>
      <w:proofErr w:type="gramStart"/>
      <w:r w:rsidRPr="00D35EB9">
        <w:rPr>
          <w:rFonts w:ascii="Times New Roman" w:eastAsia="Times New Roman" w:hAnsi="Times New Roman" w:cs="Times New Roman"/>
          <w:sz w:val="30"/>
          <w:szCs w:val="30"/>
        </w:rPr>
        <w:t>для продовольственных магазинов в общем количестве</w:t>
      </w:r>
      <w:proofErr w:type="gramEnd"/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разновидностей товаров), находящихся в продаже в фирменном магазине, может быть произведена иными производителями.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в случае сдачи в аренду торговых площадей субъекту торговли, получившему право продажи товаров конкретного производителя (производителей) с использованием товарного знака (товарных знаков) или фирменного наименования этого производителя </w:t>
      </w:r>
      <w:r w:rsidRPr="00D35EB9">
        <w:rPr>
          <w:rFonts w:ascii="Times New Roman" w:eastAsia="Times New Roman" w:hAnsi="Times New Roman" w:cs="Times New Roman"/>
          <w:spacing w:val="-6"/>
          <w:sz w:val="30"/>
          <w:szCs w:val="30"/>
        </w:rPr>
        <w:t>(фирменных наименований этих производителей), в том числе на условиях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договоров комплексной предпринимательской лицензии (франчайзинга), при размещении фирменного магазина отечественного производителя применяется коэффициент спроса в размере, не превышающем 1.</w:t>
      </w:r>
    </w:p>
    <w:p w:rsidR="00D35EB9" w:rsidRPr="00D35EB9" w:rsidRDefault="00D35EB9" w:rsidP="00D3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Обязанность по поддержанию количества разновидностей товаров</w:t>
      </w:r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упомянутом размере может быть закреплена в договоре аренды либо арендатором может быть представлено письменное обязательство по поддержанию ассортиментного перечня в необходимой пропорции, оформленное в виде отдельного документа, на протяжении срока действия договора.</w:t>
      </w:r>
    </w:p>
    <w:p w:rsidR="00D35EB9" w:rsidRPr="00D35EB9" w:rsidRDefault="00D35EB9" w:rsidP="00D3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подпункту 1.30 пункта 1 Закона Республики Беларусь от 8 января 2014 г. № 128-</w:t>
      </w:r>
      <w:proofErr w:type="gramStart"/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>З ”О</w:t>
      </w:r>
      <w:proofErr w:type="gramEnd"/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государственном регулировании торговли и общественного питания“ (далее – Закон № 128-З) </w:t>
      </w:r>
      <w:r w:rsidRPr="00D35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торговая площадь</w:t>
      </w:r>
      <w:r w:rsidRPr="00D35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площадь торгового зала (торговых залов) магазина, павильона.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Торговый зал – часть магазина, павильона, предназначенная для выкладки, демонстрации товаров, обслуживания и прохода покупателей, проведения денежных расчетов с ними (подпункт 1.34 пункта 1 Закона № 128-З).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Магазин – стационарный торговый объект, имеющий торговый зал (торговые залы) (подпункт 1.9 пункта 1 Закона № 128-З).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lastRenderedPageBreak/>
        <w:t>Павильон – нестационарный торговый объект, представляющий собой конструкцию закрытого типа, имеющую торговый зал. Павильон может быть расположен в капитальном строении (здании, сооружении) (пункт 3 приложения 1 к постановлению Министерства антимонопольного регулирования и торговли Республики Беларусь от 7 апреля 2021 г. № 23).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>Торговый объект – капитальное строение (здание, сооружение), изолированное помещение или их части либо временная конструкция, не являющаяся капитальным строением (зданием, сооружением), изолированным помещением или их частями, оснащенные торговым и иным оборудованием для продажи товаров, а также передвижной торговый объект и передвижные средства разносной торговли (подпункт 1.35 пункта 1 Закона № 128-З).</w:t>
      </w:r>
    </w:p>
    <w:p w:rsidR="00D35EB9" w:rsidRPr="00D35EB9" w:rsidRDefault="00D35EB9" w:rsidP="00D3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С учетом изложенного для целей применения коэффициента спроса в размере, не превышающем 1, под </w:t>
      </w:r>
      <w:r w:rsidRPr="00D35EB9">
        <w:rPr>
          <w:rFonts w:ascii="Times New Roman" w:eastAsia="Times New Roman" w:hAnsi="Times New Roman" w:cs="Times New Roman"/>
          <w:b/>
          <w:bCs/>
          <w:sz w:val="30"/>
          <w:szCs w:val="30"/>
        </w:rPr>
        <w:t>торговой площадью</w:t>
      </w:r>
      <w:r w:rsidRPr="00D35EB9">
        <w:rPr>
          <w:rFonts w:ascii="Times New Roman" w:eastAsia="Times New Roman" w:hAnsi="Times New Roman" w:cs="Times New Roman"/>
          <w:sz w:val="30"/>
          <w:szCs w:val="30"/>
        </w:rPr>
        <w:t xml:space="preserve"> следует понимать объект недвижимого имущества, его часть, оснащенный торговым и иным оборудованием для продажи товаров, включающий площади, предназначенные для выкладки, демонстрации товаров, обслуживания и прохода покупателей, проведения денежных расчетов с ними, размещения административного персонала, складов для хранения реализуемой продукции и иных вспомогательных и подсобных помещений, обеспечивающих функционирование торгового объекта.</w:t>
      </w:r>
    </w:p>
    <w:p w:rsidR="00BF585E" w:rsidRDefault="00D35EB9">
      <w:bookmarkStart w:id="0" w:name="_GoBack"/>
      <w:bookmarkEnd w:id="0"/>
    </w:p>
    <w:sectPr w:rsidR="00B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9"/>
    <w:rsid w:val="00877DD8"/>
    <w:rsid w:val="009143E9"/>
    <w:rsid w:val="00D35EB9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B2C0"/>
  <w15:chartTrackingRefBased/>
  <w15:docId w15:val="{FD438C35-7B88-4603-927D-0DD79B0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int">
    <w:name w:val="point"/>
    <w:basedOn w:val="a"/>
    <w:rsid w:val="00D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cp:lastPrinted>2024-03-27T07:29:00Z</cp:lastPrinted>
  <dcterms:created xsi:type="dcterms:W3CDTF">2024-03-27T07:28:00Z</dcterms:created>
  <dcterms:modified xsi:type="dcterms:W3CDTF">2024-03-27T07:29:00Z</dcterms:modified>
</cp:coreProperties>
</file>