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19E" w:rsidRDefault="00EB719E">
      <w:pPr>
        <w:pStyle w:val="newncpi0"/>
        <w:jc w:val="center"/>
      </w:pPr>
      <w:r>
        <w:rPr>
          <w:rStyle w:val="name"/>
        </w:rPr>
        <w:t>УКАЗ </w:t>
      </w:r>
      <w:r>
        <w:rPr>
          <w:rStyle w:val="promulgator"/>
        </w:rPr>
        <w:t>ПРЕЗИДЕНТА РЕСПУБЛИКИ БЕЛАРУСЬ</w:t>
      </w:r>
    </w:p>
    <w:p w:rsidR="00EB719E" w:rsidRDefault="00EB719E">
      <w:pPr>
        <w:pStyle w:val="newncpi"/>
        <w:ind w:firstLine="0"/>
        <w:jc w:val="center"/>
      </w:pPr>
      <w:r>
        <w:rPr>
          <w:rStyle w:val="datepr"/>
        </w:rPr>
        <w:t>25 февраля 2008 г.</w:t>
      </w:r>
      <w:r>
        <w:rPr>
          <w:rStyle w:val="number"/>
        </w:rPr>
        <w:t xml:space="preserve"> № 113</w:t>
      </w:r>
    </w:p>
    <w:p w:rsidR="00EB719E" w:rsidRDefault="00EB719E">
      <w:pPr>
        <w:pStyle w:val="title"/>
      </w:pPr>
      <w:r>
        <w:t>О порядке и условиях продажи юридическим лицам предприятий как имущественных комплексов убыточных государственных организаций</w:t>
      </w:r>
    </w:p>
    <w:p w:rsidR="00EB719E" w:rsidRDefault="00EB719E">
      <w:pPr>
        <w:pStyle w:val="changei"/>
      </w:pPr>
      <w:r>
        <w:t>Изменения и дополнения:</w:t>
      </w:r>
    </w:p>
    <w:p w:rsidR="00EB719E" w:rsidRDefault="00EB719E">
      <w:pPr>
        <w:pStyle w:val="changeadd"/>
      </w:pPr>
      <w:r>
        <w:t>Указ Президента Республики Беларусь от 12 мая 2009 г. № 241 (Национальный реестр правовых актов Республики Беларусь, 2009 г., № 119, 1/10688) &lt;P30900241&gt;;</w:t>
      </w:r>
    </w:p>
    <w:p w:rsidR="00EB719E" w:rsidRDefault="00EB719E">
      <w:pPr>
        <w:pStyle w:val="changeadd"/>
      </w:pPr>
      <w:r>
        <w:t>Указ Президента Республики Беларусь от 4 августа 2009 г. № 410 (Национальный реестр правовых актов Республики Беларусь, 2009 г., № 187, 1/10905) &lt;P30900410&gt;;</w:t>
      </w:r>
    </w:p>
    <w:p w:rsidR="00EB719E" w:rsidRDefault="00EB719E">
      <w:pPr>
        <w:pStyle w:val="changeadd"/>
      </w:pPr>
      <w:r>
        <w:t>Указ Президента Республики Беларусь от 30 июля 2010 г. № 399 (Национальный реестр правовых актов Республики Беларусь, 2010 г., № 185, 1/11843) &lt;P31000399&gt;;</w:t>
      </w:r>
    </w:p>
    <w:p w:rsidR="00EB719E" w:rsidRDefault="00EB719E">
      <w:pPr>
        <w:pStyle w:val="changeadd"/>
      </w:pPr>
      <w:r>
        <w:t>Указ Президента Республики Беларусь от 13 сентября 2010 г. № 477 (Национальный реестр правовых актов Республики Беларусь, 2010 г., № 223, 1/11955) &lt;P31000477&gt;;</w:t>
      </w:r>
    </w:p>
    <w:p w:rsidR="00EB719E" w:rsidRDefault="00EB719E">
      <w:pPr>
        <w:pStyle w:val="changeadd"/>
      </w:pPr>
      <w:r>
        <w:t>Указ Президента Республики Беларусь от 28 июля 2014 г. № 380 (Национальный правовой Интернет-портал Республики Беларусь, 31.07.2014, 1/15211) &lt;P31400380&gt;;</w:t>
      </w:r>
    </w:p>
    <w:p w:rsidR="00EB719E" w:rsidRDefault="00EB719E">
      <w:pPr>
        <w:pStyle w:val="changeadd"/>
      </w:pPr>
      <w:r>
        <w:t>Указ Президента Республики Беларусь от 15 августа 2017 г. № 287 (Национальный правовой Интернет-портал Республики Беларусь, 17.08.2017, 1/17208) &lt;P31700287&gt;;</w:t>
      </w:r>
    </w:p>
    <w:p w:rsidR="00EB719E" w:rsidRDefault="00EB719E">
      <w:pPr>
        <w:pStyle w:val="changeadd"/>
      </w:pPr>
      <w:r>
        <w:t>Указ Президента Республики Беларусь от 30 декабря 2022 г. № 466 (Национальный правовой Интернет-портал Республики Беларусь, 11.01.2023, 1/20682) &lt;P32200466&gt;</w:t>
      </w:r>
    </w:p>
    <w:p w:rsidR="00EB719E" w:rsidRDefault="00EB719E">
      <w:pPr>
        <w:pStyle w:val="newncpi"/>
      </w:pPr>
      <w:r>
        <w:t> </w:t>
      </w:r>
    </w:p>
    <w:p w:rsidR="00EB719E" w:rsidRDefault="00EB719E">
      <w:pPr>
        <w:pStyle w:val="changei"/>
      </w:pPr>
      <w:r>
        <w:t>Распространение действия:</w:t>
      </w:r>
    </w:p>
    <w:p w:rsidR="00EB719E" w:rsidRDefault="00EB719E">
      <w:pPr>
        <w:pStyle w:val="changeadd"/>
      </w:pPr>
      <w:r>
        <w:t>Указ Президента Республики Беларусь от 24 июня 2008 г. № 350 (Национальный реестр правовых актов Республики Беларусь, 2008 г., № 157, 1/9827) &lt;P30800350&gt;</w:t>
      </w:r>
    </w:p>
    <w:p w:rsidR="00EB719E" w:rsidRDefault="00EB719E">
      <w:pPr>
        <w:pStyle w:val="newncpi"/>
      </w:pPr>
      <w:r>
        <w:t> </w:t>
      </w:r>
    </w:p>
    <w:p w:rsidR="00EB719E" w:rsidRDefault="00EB719E">
      <w:pPr>
        <w:pStyle w:val="newncpi"/>
      </w:pPr>
      <w:r>
        <w:t>В целях обеспечения безубыточной работы государственных организаций:</w:t>
      </w:r>
    </w:p>
    <w:p w:rsidR="00EB719E" w:rsidRDefault="00EB719E">
      <w:pPr>
        <w:pStyle w:val="point"/>
      </w:pPr>
      <w:r>
        <w:t>1. Установить, что:</w:t>
      </w:r>
    </w:p>
    <w:p w:rsidR="00EB719E" w:rsidRDefault="00EB719E">
      <w:pPr>
        <w:pStyle w:val="underpoint"/>
      </w:pPr>
      <w:r>
        <w:t>1.1. продажа предприятий как имущественных комплексов убыточных государственных организаций* (далее – предприятия как имущественные комплексы) осуществляется по конкурсу юридическим лицам (далее – организации-покупатели) с учетом требований, установленных законодательными актами;</w:t>
      </w:r>
    </w:p>
    <w:p w:rsidR="00EB719E" w:rsidRDefault="00EB719E">
      <w:pPr>
        <w:pStyle w:val="snoskiline"/>
      </w:pPr>
      <w:r>
        <w:t>______________________________</w:t>
      </w:r>
    </w:p>
    <w:p w:rsidR="00EB719E" w:rsidRDefault="00EB719E">
      <w:pPr>
        <w:pStyle w:val="snoski"/>
        <w:spacing w:after="240"/>
      </w:pPr>
      <w:r>
        <w:t>*Для целей настоящего Указа под убыточной государственной организацией понимается республиканское или коммунальное унитарное предприятие, финансовое состояние и результаты хозяйственной деятельности которого характеризуются тем, что в течение последних трех и более лет до даты принятия в соответствии с настоящим Указом решения о его продаже имеется отрицательный финансовый результат от реализации продукции, товаров (работ, услуг) или образуется чистый убыток.</w:t>
      </w:r>
    </w:p>
    <w:p w:rsidR="00EB719E" w:rsidRDefault="00EB719E">
      <w:pPr>
        <w:pStyle w:val="underpoint"/>
      </w:pPr>
      <w:r>
        <w:t>1.2. инициаторами продажи предприятий как имущественных комплексов выступают республиканские органы государственного управления и иные государственные организации, подчиненные Правительству Республики Беларусь, Управление делами Президента Республики Беларусь, другой государственный орган и иная государственная организация, подчиненные Президенту Республики Беларусь, Национальная академия наук Беларуси, местные исполнительные и распорядительные органы, в подчинении (составе) которых находятся убыточные государственные организации;</w:t>
      </w:r>
    </w:p>
    <w:p w:rsidR="00EB719E" w:rsidRDefault="00EB719E">
      <w:pPr>
        <w:pStyle w:val="underpoint"/>
      </w:pPr>
      <w:r>
        <w:t>1.3. ежегодно до 15 апреля года, следующего за отчетным, для продажи предприятий как имущественных комплексов:</w:t>
      </w:r>
    </w:p>
    <w:p w:rsidR="00EB719E" w:rsidRDefault="00EB719E">
      <w:pPr>
        <w:pStyle w:val="newncpi"/>
      </w:pPr>
      <w:r>
        <w:t>республиканские органы государственного управления и иные государственные организации, подчиненные Правительству Республики Беларусь, Управление делами Президента Республики Беларусь, другой государственный орган и иная государственная организация, подчиненные Президенту Республики Беларусь, Национальная академия наук Беларуси формируют перечни подчиненных (входящих в их состав) убыточных государственных организаций и представляют их в Государственный комитет по имуществу – по организациям, имущество которых находится в республиканской собственности.</w:t>
      </w:r>
    </w:p>
    <w:p w:rsidR="00EB719E" w:rsidRDefault="00EB719E">
      <w:pPr>
        <w:pStyle w:val="newncpi"/>
      </w:pPr>
      <w:r>
        <w:t>Государственный комитет по имуществу в установленном порядке вносит указанные перечни в Совет Министров Республики Беларусь для утверждения.</w:t>
      </w:r>
    </w:p>
    <w:p w:rsidR="00EB719E" w:rsidRDefault="00EB719E">
      <w:pPr>
        <w:pStyle w:val="newncpi"/>
      </w:pPr>
      <w:r>
        <w:t>Облисполкомы и Минский горисполком обеспечивают формирование и утверждают перечни убыточных государственных организаций – по организациям, имущество которых находится в коммунальной собственности;</w:t>
      </w:r>
    </w:p>
    <w:p w:rsidR="00EB719E" w:rsidRDefault="00EB719E">
      <w:pPr>
        <w:pStyle w:val="underpoint"/>
      </w:pPr>
      <w:r>
        <w:t>1.4. подготовка проектов решений о продаже предприятий как имущественных комплексов осуществляется:</w:t>
      </w:r>
    </w:p>
    <w:p w:rsidR="00EB719E" w:rsidRDefault="00EB719E">
      <w:pPr>
        <w:pStyle w:val="newncpi"/>
      </w:pPr>
      <w:r>
        <w:t>Государственным комитетом по имуществу – по организациям, имущество которых находится в республиканской собственности;</w:t>
      </w:r>
    </w:p>
    <w:p w:rsidR="00EB719E" w:rsidRDefault="00EB719E">
      <w:pPr>
        <w:pStyle w:val="newncpi"/>
      </w:pPr>
      <w:r>
        <w:t>местными исполнительными и распорядительными органами – по организациям, имущество которых находится в коммунальной собственности.</w:t>
      </w:r>
    </w:p>
    <w:p w:rsidR="00EB719E" w:rsidRDefault="00EB719E">
      <w:pPr>
        <w:pStyle w:val="newncpi"/>
      </w:pPr>
      <w:r>
        <w:t>Государственные органы, указанные в части первой настоящего подпункта, организуют работу по определению оценочной стоимости, условий и срока продажи предприятий как имущественных комплексов в соответствии с законодательством о приватизации и настоящим Указом;</w:t>
      </w:r>
    </w:p>
    <w:p w:rsidR="00EB719E" w:rsidRDefault="00EB719E">
      <w:pPr>
        <w:pStyle w:val="underpoint"/>
      </w:pPr>
      <w:r>
        <w:t>1.5. начальная цена продажи предприятия как имущественного комплекса определяется в размере 20 процентов его оценочной стоимости на 1 января текущего года. При оценочной стоимости, равной нулю или имеющей отрицательную величину, начальная цена продажи предприятия как имущественного комплекса составляет одну базовую величину, установленную в Республике Беларусь на первое число месяца, в котором осуществляется его продажа. При этом период между датой, на которую производится оценка предприятия как имущественного комплекса, и датой совершения сделки не должен превышать календарного года.</w:t>
      </w:r>
    </w:p>
    <w:p w:rsidR="00EB719E" w:rsidRDefault="00EB719E">
      <w:pPr>
        <w:pStyle w:val="newncpi"/>
      </w:pPr>
      <w:r>
        <w:t>Земельный участок предоставляется организации-покупателю на праве аренды без проведения аукциона и взимания платы за право аренды земельного участка;</w:t>
      </w:r>
    </w:p>
    <w:p w:rsidR="00EB719E" w:rsidRDefault="00EB719E">
      <w:pPr>
        <w:pStyle w:val="underpoint"/>
      </w:pPr>
      <w:r>
        <w:t>1.6. обязательными условиями продажи предприятия как имущественного комплекса являются:</w:t>
      </w:r>
    </w:p>
    <w:p w:rsidR="00EB719E" w:rsidRDefault="00EB719E">
      <w:pPr>
        <w:pStyle w:val="newncpi"/>
      </w:pPr>
      <w:r>
        <w:t>наличие инвестиционного проекта, согласованного с республиканским органом государственного управления, иной государственной организацией, подчиненной Правительству Республики Беларусь, Управлением делами Президента Республики Беларусь, другим государственным органом, иной государственной организацией, подчиненной Президенту Республики Беларусь, Национальной академией наук Беларуси, местным исполнительным и распорядительным органом, в подчинении (составе) которых находится убыточная государственная организация, по развитию организации-покупателя в части использования приобретаемого предприятия как имущественного комплекса (далее – инвестиционный проект);</w:t>
      </w:r>
    </w:p>
    <w:p w:rsidR="00EB719E" w:rsidRDefault="00EB719E">
      <w:pPr>
        <w:pStyle w:val="newncpi"/>
      </w:pPr>
      <w:r>
        <w:t>определенные для организации-покупателя в договоре купли-продажи обязательства по:</w:t>
      </w:r>
    </w:p>
    <w:p w:rsidR="00EB719E" w:rsidRDefault="00EB719E">
      <w:pPr>
        <w:pStyle w:val="newncpi"/>
      </w:pPr>
      <w:r>
        <w:t>реализации инвестиционного проекта, социальных программ по поддержке коллектива работников;</w:t>
      </w:r>
    </w:p>
    <w:p w:rsidR="00EB719E" w:rsidRDefault="00EB719E">
      <w:pPr>
        <w:pStyle w:val="newncpi"/>
      </w:pPr>
      <w:r>
        <w:t>сохранению рабочих мест на период погашения задолженности убыточной государственной организации, созданию дополнительных рабочих мест в соответствии с инвестиционным проектом;</w:t>
      </w:r>
    </w:p>
    <w:p w:rsidR="00EB719E" w:rsidRDefault="00EB719E">
      <w:pPr>
        <w:pStyle w:val="newncpi"/>
      </w:pPr>
      <w:r>
        <w:t>принятию на себя неисполненных обязательств убыточной государственной организации по уплате налогов, сборов (пошлин), процентов, взимаемых в соответствии с налоговым законодательством, таможенным законодательством Таможенного союза и законодательством Республики Беларусь о таможенном регулировании, бюджетным ссудам, займам, иным обязательным платежам в республиканский и местные бюджеты (включая государственные целевые бюджетные фонды), а также по платежам в государственный внебюджетный Фонд социальной защиты населения Министерства труда и социальной защиты, по экономическим санкциям, уплате штрафов и начисленных пеней за нарушения законодательства, иным неисполненным обязательствам;</w:t>
      </w:r>
    </w:p>
    <w:p w:rsidR="00EB719E" w:rsidRDefault="00EB719E">
      <w:pPr>
        <w:pStyle w:val="underpoint"/>
      </w:pPr>
      <w:r>
        <w:t>1.7. решения о продаже предприятий как имущественных комплексов принимаются в порядке, установленном законодательством;</w:t>
      </w:r>
    </w:p>
    <w:p w:rsidR="00EB719E" w:rsidRDefault="00EB719E">
      <w:pPr>
        <w:pStyle w:val="underpoint"/>
      </w:pPr>
      <w:r>
        <w:t>1.8. продавцами предприятий как имущественных комплексов (далее – продавцы) выступают:</w:t>
      </w:r>
    </w:p>
    <w:p w:rsidR="00EB719E" w:rsidRDefault="00EB719E">
      <w:pPr>
        <w:pStyle w:val="newncpi"/>
      </w:pPr>
      <w:r>
        <w:t>Государственный комитет по имуществу – по организациям, имущество которых находится в республиканской собственности;</w:t>
      </w:r>
    </w:p>
    <w:p w:rsidR="00EB719E" w:rsidRDefault="00EB719E">
      <w:pPr>
        <w:pStyle w:val="newncpi"/>
      </w:pPr>
      <w:r>
        <w:t>местные исполнительные и распорядительные органы – по организациям, имущество которых находится в коммунальной собственности;</w:t>
      </w:r>
    </w:p>
    <w:p w:rsidR="00EB719E" w:rsidRDefault="00EB719E">
      <w:pPr>
        <w:pStyle w:val="underpoint"/>
      </w:pPr>
      <w:r>
        <w:t>1.9. продавцы заключают договоры купли-продажи с организациями-покупателями, подписывают передаточные акты, осуществляют контроль за выполнением организациями-покупателями условий договоров купли-продажи;</w:t>
      </w:r>
    </w:p>
    <w:p w:rsidR="00EB719E" w:rsidRDefault="00EB719E">
      <w:pPr>
        <w:pStyle w:val="underpoint"/>
      </w:pPr>
      <w:r>
        <w:t>1.10. по итогам конкурса по продаже предприятия как имущественного комплекса между продавцом и организацией-покупателем заключается договор купли-продажи предприятия как имущественного комплекса;</w:t>
      </w:r>
    </w:p>
    <w:p w:rsidR="00EB719E" w:rsidRDefault="00EB719E">
      <w:pPr>
        <w:pStyle w:val="underpoint"/>
      </w:pPr>
      <w:r>
        <w:t>1.11. в договоре купли-продажи предприятия как имущественного комплекса может быть предусмотрена его оплата в рассрочку до 6 лет без индексации платежей;</w:t>
      </w:r>
    </w:p>
    <w:p w:rsidR="00EB719E" w:rsidRDefault="00EB719E">
      <w:pPr>
        <w:pStyle w:val="underpoint"/>
      </w:pPr>
      <w:r>
        <w:t>1.12. обороты по реализации предприятия как имущественного комплекса и прибыль от его реализации не подлежат обложению налогами, сборами (пошлинами).</w:t>
      </w:r>
    </w:p>
    <w:p w:rsidR="00EB719E" w:rsidRDefault="00EB719E">
      <w:pPr>
        <w:pStyle w:val="newncpi"/>
      </w:pPr>
      <w:r>
        <w:t>Денежные средства, полученные от продажи предприятия как имущественного комплекса, направляются:</w:t>
      </w:r>
    </w:p>
    <w:p w:rsidR="00EB719E" w:rsidRDefault="00EB719E">
      <w:pPr>
        <w:pStyle w:val="newncpi"/>
      </w:pPr>
      <w:r>
        <w:t>в республиканский бюджет – по организациям, имущество которых находится в республиканской собственности;</w:t>
      </w:r>
    </w:p>
    <w:p w:rsidR="00EB719E" w:rsidRDefault="00EB719E">
      <w:pPr>
        <w:pStyle w:val="newncpi"/>
      </w:pPr>
      <w:r>
        <w:t>в бюджет соответствующей административно-территориальной единицы – по организациям, имущество которых находится в коммунальной собственности;</w:t>
      </w:r>
    </w:p>
    <w:p w:rsidR="00EB719E" w:rsidRDefault="00EB719E">
      <w:pPr>
        <w:pStyle w:val="rekviziti"/>
      </w:pPr>
      <w:r>
        <w:t> </w:t>
      </w:r>
    </w:p>
    <w:p w:rsidR="00EB719E" w:rsidRDefault="00EB719E">
      <w:pPr>
        <w:pStyle w:val="rekviziti"/>
      </w:pPr>
      <w:r>
        <w:t>—————————————————————————</w:t>
      </w:r>
    </w:p>
    <w:p w:rsidR="00EB719E" w:rsidRDefault="00EB719E">
      <w:pPr>
        <w:pStyle w:val="rekviziti"/>
      </w:pPr>
      <w:r>
        <w:t>Пунктом 7 Указа Президента Республики Беларусь от 24 июня 2008 г. № 350 установлено, что действие подпункта 1.13 пункта 1 Указа Президента Республики Беларусь от 25 февраля 2008 г. № 113 не распространяется на покупателей, приобретших имущественные комплексы убыточных государственных сельскохозяйственных организаций до 31 декабря 2010 г.</w:t>
      </w:r>
    </w:p>
    <w:p w:rsidR="00EB719E" w:rsidRDefault="00EB719E">
      <w:pPr>
        <w:pStyle w:val="rekviziti"/>
      </w:pPr>
      <w:r>
        <w:t>__________________________________________________</w:t>
      </w:r>
    </w:p>
    <w:p w:rsidR="00EB719E" w:rsidRDefault="00EB719E">
      <w:pPr>
        <w:pStyle w:val="underpoint"/>
      </w:pPr>
      <w:r>
        <w:t>1.13. организациям-покупателям в порядке, установленном настоящим Указом, предоставляются в части задолженности убыточной государственной организации:</w:t>
      </w:r>
    </w:p>
    <w:p w:rsidR="00EB719E" w:rsidRDefault="00EB719E">
      <w:pPr>
        <w:pStyle w:val="underpoint"/>
      </w:pPr>
      <w:r>
        <w:t>1.13.1. на 3 года отсрочка погашения задолженности по:</w:t>
      </w:r>
    </w:p>
    <w:p w:rsidR="00EB719E" w:rsidRDefault="00EB719E">
      <w:pPr>
        <w:pStyle w:val="newncpi"/>
      </w:pPr>
      <w:r>
        <w:t>уплате налогов, сборов (пошлин) в республиканский бюджет (кроме платежей в Фонд социальной защиты населения Министерства труда и социальной защиты), по таможенным платежам, взимаемым в соответствии с таможенным законодательством Таможенного союза и законодательством Республики Беларусь о таможенном регулировании;</w:t>
      </w:r>
    </w:p>
    <w:p w:rsidR="00EB719E" w:rsidRDefault="00EB719E">
      <w:pPr>
        <w:pStyle w:val="newncpi"/>
      </w:pPr>
      <w:r>
        <w:t>возврату бюджетных займов, включая проценты за пользование ими, и бюджетных ссуд;</w:t>
      </w:r>
    </w:p>
    <w:p w:rsidR="00EB719E" w:rsidRDefault="00EB719E">
      <w:pPr>
        <w:pStyle w:val="underpoint"/>
      </w:pPr>
      <w:r>
        <w:t>1.13.2. на 3 года (с погашением ежемесячно равными долями) рассрочка по налогам, сборам (пошлинам) в республиканский бюджет (кроме платежей в Фонд социальной защиты населения Министерства труда и социальной защиты) по окончании срока действия отсрочки, предоставленной в соответствии с абзацем вторым подпункта 1.13.1 настоящего пункта;</w:t>
      </w:r>
    </w:p>
    <w:p w:rsidR="00EB719E" w:rsidRDefault="00EB719E">
      <w:pPr>
        <w:pStyle w:val="underpoint"/>
      </w:pPr>
      <w:r>
        <w:t>1.13.3. на шесть месяцев (с погашением ежемесячно равными долями) рассрочка по таможенным платежам по окончании срока действия отсрочки, предоставленной в соответствии с абзацем вторым подпункта 1.13.1 настоящего пункта;</w:t>
      </w:r>
    </w:p>
    <w:p w:rsidR="00EB719E" w:rsidRDefault="00EB719E">
      <w:pPr>
        <w:pStyle w:val="underpoint"/>
      </w:pPr>
      <w:r>
        <w:t>1.13.4. на 2 года (с погашением ежемесячно равными долями) рассрочка задолженности по обязательным платежам в Фонд социальной защиты населения Министерства труда и социальной защиты при условии уплаты организациями-покупателями текущих платежей в указанный Фонд;</w:t>
      </w:r>
    </w:p>
    <w:p w:rsidR="00EB719E" w:rsidRDefault="00EB719E">
      <w:pPr>
        <w:pStyle w:val="rekviziti"/>
      </w:pPr>
      <w:r>
        <w:t> </w:t>
      </w:r>
    </w:p>
    <w:p w:rsidR="00EB719E" w:rsidRDefault="00EB719E">
      <w:pPr>
        <w:pStyle w:val="rekviziti"/>
      </w:pPr>
      <w:r>
        <w:t>—————————————————————————</w:t>
      </w:r>
    </w:p>
    <w:p w:rsidR="00EB719E" w:rsidRDefault="00EB719E">
      <w:pPr>
        <w:pStyle w:val="rekviziti"/>
      </w:pPr>
      <w:r>
        <w:t>Пунктом 7 Указа Президента Республики Беларусь от 24 июня 2008 г. № 350 установлено, что действие подпункта 1.14 пункта 1 Указа Президента Республики Беларусь от 25 февраля 2008 г. № 113 не распространяется на покупателей, приобретших имущественные комплексы убыточных государственных сельскохозяйственных организаций до 31 декабря 2010 г.</w:t>
      </w:r>
    </w:p>
    <w:p w:rsidR="00EB719E" w:rsidRDefault="00EB719E">
      <w:pPr>
        <w:pStyle w:val="rekviziti"/>
      </w:pPr>
      <w:r>
        <w:t>__________________________________________________</w:t>
      </w:r>
    </w:p>
    <w:p w:rsidR="00EB719E" w:rsidRDefault="00EB719E">
      <w:pPr>
        <w:pStyle w:val="underpoint"/>
      </w:pPr>
      <w:r>
        <w:t>1.14. денежные средства, высвобождаемые в связи с предоставленными согласно подпункту 1.13 настоящего пункта отсрочкой (рассрочкой), направляются организацией-покупателем на финансирование инвестиций в основной капитал и пополнение оборотных средств приобретенного предприятия как имущественного комплекса;</w:t>
      </w:r>
    </w:p>
    <w:p w:rsidR="00EB719E" w:rsidRDefault="00EB719E">
      <w:pPr>
        <w:pStyle w:val="rekviziti"/>
      </w:pPr>
      <w:r>
        <w:t> </w:t>
      </w:r>
    </w:p>
    <w:p w:rsidR="00EB719E" w:rsidRDefault="00EB719E">
      <w:pPr>
        <w:pStyle w:val="rekviziti"/>
      </w:pPr>
      <w:r>
        <w:t>—————————————————————————</w:t>
      </w:r>
    </w:p>
    <w:p w:rsidR="00EB719E" w:rsidRDefault="00EB719E">
      <w:pPr>
        <w:pStyle w:val="rekviziti"/>
      </w:pPr>
      <w:r>
        <w:t>Пунктом 7 Указа Президента Республики Беларусь от 24 июня 2008 г. № 350 установлено, что действие подпункта 1.15 пункта 1 Указа Президента Республики Беларусь от 25 февраля 2008 г. № 113 не распространяется на покупателей, приобретших имущественные комплексы убыточных государственных сельскохозяйственных организаций до 31 декабря 2010 г.</w:t>
      </w:r>
    </w:p>
    <w:p w:rsidR="00EB719E" w:rsidRDefault="00EB719E">
      <w:pPr>
        <w:pStyle w:val="rekviziti"/>
      </w:pPr>
      <w:r>
        <w:t>__________________________________________________</w:t>
      </w:r>
    </w:p>
    <w:p w:rsidR="00EB719E" w:rsidRDefault="00EB719E">
      <w:pPr>
        <w:pStyle w:val="underpoint"/>
      </w:pPr>
      <w:r>
        <w:t>1.15. действие отсрочки с последующими рассрочками погашения задолженности, предусмотренной в подпунктах 1.13.1–1.13.4 настоящего пункта, начинается со дня государственной регистрации договора купли-продажи предприятия как имущественного комплекса. Отсрочка с последующими рассрочками предоставляется на основании письменного заявления, подаваемого организацией-покупателем в орган, контролирующий уплату платежей, по которым они предоставляются;</w:t>
      </w:r>
    </w:p>
    <w:p w:rsidR="00EB719E" w:rsidRDefault="00EB719E">
      <w:pPr>
        <w:pStyle w:val="rekviziti"/>
      </w:pPr>
      <w:r>
        <w:t> </w:t>
      </w:r>
    </w:p>
    <w:p w:rsidR="00EB719E" w:rsidRDefault="00EB719E">
      <w:pPr>
        <w:pStyle w:val="rekviziti"/>
      </w:pPr>
      <w:r>
        <w:t>—————————————————————————</w:t>
      </w:r>
    </w:p>
    <w:p w:rsidR="00EB719E" w:rsidRDefault="00EB719E">
      <w:pPr>
        <w:pStyle w:val="rekviziti"/>
      </w:pPr>
      <w:r>
        <w:t>Пунктом 7 Указа Президента Республики Беларусь от 24 июня 2008 г. № 350 установлено, что действие подпункта 1.16 пункта 1 Указа Президента Республики Беларусь от 25 февраля 2008 г. № 113 не распространяется на покупателей, приобретших имущественные комплексы убыточных государственных сельскохозяйственных организаций до 31 декабря 2010 г.</w:t>
      </w:r>
    </w:p>
    <w:p w:rsidR="00EB719E" w:rsidRDefault="00EB719E">
      <w:pPr>
        <w:pStyle w:val="rekviziti"/>
      </w:pPr>
      <w:r>
        <w:t>__________________________________________________</w:t>
      </w:r>
    </w:p>
    <w:p w:rsidR="00EB719E" w:rsidRDefault="00EB719E">
      <w:pPr>
        <w:pStyle w:val="underpoint"/>
      </w:pPr>
      <w:r>
        <w:t>1.16. на сумму отсроченной (рассроченной) в соответствии с подпунктами 1.13.1, 1.13.2 настоящего пункта задолженности (за исключением задолженности по возврату бюджетных займов, включая проценты за пользование ими, и бюджетных ссуд) начисляются и уплачиваются проценты в размере 1/4 ставки рефинансирования Национального банка, действующей на день погашения этой задолженности.</w:t>
      </w:r>
    </w:p>
    <w:p w:rsidR="00EB719E" w:rsidRDefault="00EB719E">
      <w:pPr>
        <w:pStyle w:val="newncpi"/>
      </w:pPr>
      <w:r>
        <w:t>За пользование отсрочкой с последующей рассрочкой, определенной в подпунктах 1.13.1–1.13.3 настоящего пункта, проценты уплачиваются с суммы отсроченной задолженности одновременно с уплатой первого платежа в погашение рассроченной задолженности, а с суммы рассроченной задолженности – равными частями одновременно с платежами, вносимыми в счет погашения рассроченной задолженности. Исчисление процентов производится с суммы платежа, подлежащего внесению в погашение отсроченной (рассроченной) задолженности;</w:t>
      </w:r>
    </w:p>
    <w:p w:rsidR="00EB719E" w:rsidRDefault="00EB719E">
      <w:pPr>
        <w:pStyle w:val="rekviziti"/>
      </w:pPr>
      <w:r>
        <w:t> </w:t>
      </w:r>
    </w:p>
    <w:p w:rsidR="00EB719E" w:rsidRDefault="00EB719E">
      <w:pPr>
        <w:pStyle w:val="rekviziti"/>
      </w:pPr>
      <w:r>
        <w:t>—————————————————————————</w:t>
      </w:r>
    </w:p>
    <w:p w:rsidR="00EB719E" w:rsidRDefault="00EB719E">
      <w:pPr>
        <w:pStyle w:val="rekviziti"/>
      </w:pPr>
      <w:r>
        <w:t>Пунктом 7 Указа Президента Республики Беларусь от 24 июня 2008 г. № 350 установлено, что действие подпункта 1.17 пункта 1 Указа Президента Республики Беларусь от 25 февраля 2008 г. № 113 не распространяется на покупателей, приобретших имущественные комплексы убыточных государственных сельскохозяйственных организаций до 31 декабря 2010 г.</w:t>
      </w:r>
    </w:p>
    <w:p w:rsidR="00EB719E" w:rsidRDefault="00EB719E">
      <w:pPr>
        <w:pStyle w:val="rekviziti"/>
      </w:pPr>
      <w:r>
        <w:t>__________________________________________________</w:t>
      </w:r>
    </w:p>
    <w:p w:rsidR="00EB719E" w:rsidRDefault="00EB719E">
      <w:pPr>
        <w:pStyle w:val="underpoint"/>
      </w:pPr>
      <w:r>
        <w:t>1.17. при неуплате в установленный срок платежей в погашение рассроченной в соответствии с подпунктами 1.13.2–1.13.4 настоящего пункта задолженности, процентов за пользование отсрочкой (рассрочкой), текущих платежей в бюджет, а также при нецелевом использовании денежных средств, высвобождаемых в связи с предоставлением отсрочек (рассрочек) согласно подпункту 1.13 настоящего пункта, организация-покупатель утрачивает право пользования отсрочкой (рассрочкой), а непогашенные суммы и проценты за пользование отсрочкой (рассрочкой) взыскиваются с начислением пени за каждый день просрочки в размере ставки рефинансирования Национального банка, действующей на день ее взыскания. При этом пеня начисляется начиная со дня, следующего за днем окончания установленных законодательством сроков уплаты сумм налогов, сборов (пошлин) и процентов за пользование отсрочкой (рассрочкой), до их уплаты, включая день их внесения в бюджет;</w:t>
      </w:r>
    </w:p>
    <w:p w:rsidR="00EB719E" w:rsidRDefault="00EB719E">
      <w:pPr>
        <w:pStyle w:val="underpoint"/>
      </w:pPr>
      <w:r>
        <w:t>1.18. государственная регистрация предприятия как имущественного комплекса, договора его купли-продажи, а также прав на этот имущественный комплекс осуществляется одновременно республиканской организацией по государственной регистрации недвижимого имущества, прав на него и сделок с ним на основании заявления организации-покупателя, договора купли-продажи предприятия как имущественного комплекса, соответствующего решения о его продаже, принятого согласно настоящему Указу, документов, отражающих состав предприятия как имущественного комплекса (бухгалтерский баланс, акт инвентаризации, перечень всех долгов (обязательств), акт приемки-передачи).</w:t>
      </w:r>
    </w:p>
    <w:p w:rsidR="00EB719E" w:rsidRDefault="00EB719E">
      <w:pPr>
        <w:pStyle w:val="newncpi"/>
      </w:pPr>
      <w:r>
        <w:t>Датой государственной регистрации прав организации-покупателя на входящие в состав предприятия как имущественного комплекса объекты недвижимости является дата государственной регистрации предприятия как имущественного комплекса в соответствии с частью первой настоящего подпункта.</w:t>
      </w:r>
    </w:p>
    <w:p w:rsidR="00EB719E" w:rsidRDefault="00EB719E">
      <w:pPr>
        <w:pStyle w:val="point"/>
      </w:pPr>
      <w:r>
        <w:t>2. Действие настоящего Указа не распространяется на:</w:t>
      </w:r>
    </w:p>
    <w:p w:rsidR="00EB719E" w:rsidRDefault="00EB719E">
      <w:pPr>
        <w:pStyle w:val="newncpi"/>
      </w:pPr>
      <w:r>
        <w:t>продажу предприятий как имущественных комплексов с наличием до 100 рабочих мест, имеющих задолженность по финансовым обязательствам, равную активной части баланса или превышающую ее, которая осуществляется на аукционе с условиями и (или) по конкурсу в соответствии с Декретом Президента Республики Беларусь от 20 марта 1998 г. № 3 «О разгосударствлении и приватизации государственной собственности в Республике Беларусь» (Собрание декретов, указов Президента и постановлений Правительства Республики Беларусь, 1998 г., № 9, ст. 206);</w:t>
      </w:r>
    </w:p>
    <w:p w:rsidR="00EB719E" w:rsidRDefault="00EB719E">
      <w:pPr>
        <w:pStyle w:val="newncpi"/>
      </w:pPr>
      <w:r>
        <w:t>убыточные государственные организации, в отношении которых в соответствии с законодательством принято решение о ликвидации;</w:t>
      </w:r>
    </w:p>
    <w:p w:rsidR="00EB719E" w:rsidRDefault="00EB719E">
      <w:pPr>
        <w:pStyle w:val="newncpi"/>
      </w:pPr>
      <w:r>
        <w:t>продажу предприятий как имущественных комплексов в соответствии с законодательством об экономической несостоятельности (банкротстве);</w:t>
      </w:r>
    </w:p>
    <w:p w:rsidR="00EB719E" w:rsidRDefault="00EB719E">
      <w:pPr>
        <w:pStyle w:val="newncpi"/>
      </w:pPr>
      <w:r>
        <w:t>реализацию имущества в процессе принудительного исполнения судебных постановлений и иных исполнительных документов в соответствии с законодательством об исполнительном производстве;</w:t>
      </w:r>
    </w:p>
    <w:p w:rsidR="00EB719E" w:rsidRDefault="00EB719E">
      <w:pPr>
        <w:pStyle w:val="newncpi"/>
      </w:pPr>
      <w:r>
        <w:t>убыточные государственные организации, которым оказана государственная поддержка, – на период ее оказания.</w:t>
      </w:r>
    </w:p>
    <w:p w:rsidR="00EB719E" w:rsidRDefault="00EB719E">
      <w:pPr>
        <w:pStyle w:val="point"/>
      </w:pPr>
      <w:r>
        <w:t>3. Возложить на:</w:t>
      </w:r>
    </w:p>
    <w:p w:rsidR="00EB719E" w:rsidRDefault="00EB719E">
      <w:pPr>
        <w:pStyle w:val="newncpi"/>
      </w:pPr>
      <w:r>
        <w:t>руководителей (или их заместителей) государственных органов и организаций, указанных в подпункте 1.2 пункта 1 настоящего Указа, в подчинении (составе) которых до продажи предприятий как имущественных комплексов находились убыточные государственные организации, персональную ответственность за:</w:t>
      </w:r>
    </w:p>
    <w:p w:rsidR="00EB719E" w:rsidRDefault="00EB719E">
      <w:pPr>
        <w:pStyle w:val="newncpi"/>
      </w:pPr>
      <w:r>
        <w:t>поиск потенциальных инвесторов и сроки продажи предприятия как имущественного комплекса;</w:t>
      </w:r>
    </w:p>
    <w:p w:rsidR="00EB719E" w:rsidRDefault="00EB719E">
      <w:pPr>
        <w:pStyle w:val="newncpi"/>
      </w:pPr>
      <w:r>
        <w:t>выполнение целевых показателей инвестиционного проекта и достижение целей финансового оздоровления убыточных государственных организаций;</w:t>
      </w:r>
    </w:p>
    <w:p w:rsidR="00EB719E" w:rsidRDefault="00EB719E">
      <w:pPr>
        <w:pStyle w:val="newncpi"/>
      </w:pPr>
      <w:r>
        <w:t>руководителей организаций-покупателей, приобретших предприятия как имущественные комплексы, персональную ответственность за выполнение целевых показателей инвестиционного проекта и достижение целей финансового оздоровления убыточных государственных организаций.</w:t>
      </w:r>
    </w:p>
    <w:p w:rsidR="00EB719E" w:rsidRDefault="00EB719E">
      <w:pPr>
        <w:pStyle w:val="point"/>
      </w:pPr>
      <w:r>
        <w:t>4. Рекомендовать местным Советам депутатов:</w:t>
      </w:r>
    </w:p>
    <w:p w:rsidR="00EB719E" w:rsidRDefault="00EB719E">
      <w:pPr>
        <w:pStyle w:val="newncpi"/>
      </w:pPr>
      <w:r>
        <w:t>в порядке, установленном законодательством, до принятия решений о продаже предприятий как имущественных комплексов принимать в коммунальную собственность объекты жилищного фонда и другие объекты социальной сферы, принадлежащие на праве хозяйственного ведения либо оперативного управления убыточным государственным организациям;</w:t>
      </w:r>
    </w:p>
    <w:p w:rsidR="00EB719E" w:rsidRDefault="00EB719E">
      <w:pPr>
        <w:pStyle w:val="newncpi"/>
      </w:pPr>
      <w:r>
        <w:t>предоставлять организациям-покупателям в части задолженности убыточной государственной организации отсрочку (рассрочку) погашения задолженности по уплате налогов, сборов (пошлин), уплачиваемых в местные бюджеты (за исключением подоходного налога с физических лиц), в порядке и на условиях, аналогичных определенным в подпунктах 1.13.1 и 1.13.2 пункта 1 настоящего Указа.</w:t>
      </w:r>
    </w:p>
    <w:p w:rsidR="00EB719E" w:rsidRDefault="00EB719E">
      <w:pPr>
        <w:pStyle w:val="point"/>
      </w:pPr>
      <w:r>
        <w:t>5. Совету Министров Республики Беларусь:</w:t>
      </w:r>
    </w:p>
    <w:p w:rsidR="00EB719E" w:rsidRDefault="00EB719E">
      <w:pPr>
        <w:pStyle w:val="newncpi"/>
      </w:pPr>
      <w:r>
        <w:t>в трехмесячный срок обеспечить приведение актов законодательства в соответствие с настоящим Указом;</w:t>
      </w:r>
    </w:p>
    <w:p w:rsidR="00EB719E" w:rsidRDefault="00EB719E">
      <w:pPr>
        <w:pStyle w:val="newncpi"/>
      </w:pPr>
      <w:r>
        <w:t>принять иные меры по реализации данного Указа.</w:t>
      </w:r>
    </w:p>
    <w:p w:rsidR="00EB719E" w:rsidRDefault="00EB719E">
      <w:pPr>
        <w:pStyle w:val="point"/>
      </w:pPr>
      <w:r>
        <w:t>6. Местным Советам депутатов принять решения, направленные на реализацию положений настоящего Указа.</w:t>
      </w:r>
    </w:p>
    <w:p w:rsidR="00EB719E" w:rsidRDefault="00EB719E">
      <w:pPr>
        <w:pStyle w:val="point"/>
      </w:pPr>
      <w:r>
        <w:t>7. Контроль за выполнением данного Указа возложить на Комитет государственного контроля.</w:t>
      </w:r>
    </w:p>
    <w:p w:rsidR="00EB719E" w:rsidRDefault="00EB719E">
      <w:pPr>
        <w:pStyle w:val="point"/>
      </w:pPr>
      <w:r>
        <w:t>8. Настоящий Указ вступает в силу со дня его официального опубликования.</w:t>
      </w:r>
    </w:p>
    <w:p w:rsidR="00EB719E" w:rsidRDefault="00EB719E">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EB719E">
        <w:tc>
          <w:tcPr>
            <w:tcW w:w="2500" w:type="pct"/>
            <w:tcMar>
              <w:top w:w="0" w:type="dxa"/>
              <w:left w:w="6" w:type="dxa"/>
              <w:bottom w:w="0" w:type="dxa"/>
              <w:right w:w="6" w:type="dxa"/>
            </w:tcMar>
            <w:vAlign w:val="bottom"/>
            <w:hideMark/>
          </w:tcPr>
          <w:p w:rsidR="00EB719E" w:rsidRDefault="00EB719E">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EB719E" w:rsidRDefault="00EB719E">
            <w:pPr>
              <w:pStyle w:val="newncpi0"/>
              <w:jc w:val="right"/>
            </w:pPr>
            <w:r>
              <w:rPr>
                <w:rStyle w:val="pers"/>
              </w:rPr>
              <w:t>А.Лукашенко</w:t>
            </w:r>
          </w:p>
        </w:tc>
      </w:tr>
    </w:tbl>
    <w:p w:rsidR="00EB719E" w:rsidRDefault="00EB719E">
      <w:pPr>
        <w:pStyle w:val="newncpi0"/>
      </w:pPr>
      <w:r>
        <w:t> </w:t>
      </w:r>
    </w:p>
    <w:p w:rsidR="00374B7D" w:rsidRDefault="00374B7D">
      <w:bookmarkStart w:id="0" w:name="_GoBack"/>
      <w:bookmarkEnd w:id="0"/>
    </w:p>
    <w:sectPr w:rsidR="00374B7D" w:rsidSect="00EB719E">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708"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19E" w:rsidRDefault="00EB719E" w:rsidP="00EB719E">
      <w:pPr>
        <w:spacing w:after="0" w:line="240" w:lineRule="auto"/>
      </w:pPr>
      <w:r>
        <w:separator/>
      </w:r>
    </w:p>
  </w:endnote>
  <w:endnote w:type="continuationSeparator" w:id="0">
    <w:p w:rsidR="00EB719E" w:rsidRDefault="00EB719E" w:rsidP="00EB7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19E" w:rsidRDefault="00EB719E">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19E" w:rsidRDefault="00EB719E">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EB719E" w:rsidTr="00EB719E">
      <w:tc>
        <w:tcPr>
          <w:tcW w:w="1800" w:type="dxa"/>
          <w:shd w:val="clear" w:color="auto" w:fill="auto"/>
          <w:vAlign w:val="center"/>
        </w:tcPr>
        <w:p w:rsidR="00EB719E" w:rsidRDefault="00EB719E">
          <w:pPr>
            <w:pStyle w:val="a5"/>
          </w:pPr>
          <w:r>
            <w:rPr>
              <w:noProof/>
              <w:lang w:eastAsia="ru-RU"/>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rsidR="00EB719E" w:rsidRDefault="00EB719E">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EB719E" w:rsidRDefault="00EB719E">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31.01.2024</w:t>
          </w:r>
        </w:p>
        <w:p w:rsidR="00EB719E" w:rsidRPr="00EB719E" w:rsidRDefault="00EB719E">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EB719E" w:rsidRDefault="00EB719E">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19E" w:rsidRDefault="00EB719E" w:rsidP="00EB719E">
      <w:pPr>
        <w:spacing w:after="0" w:line="240" w:lineRule="auto"/>
      </w:pPr>
      <w:r>
        <w:separator/>
      </w:r>
    </w:p>
  </w:footnote>
  <w:footnote w:type="continuationSeparator" w:id="0">
    <w:p w:rsidR="00EB719E" w:rsidRDefault="00EB719E" w:rsidP="00EB71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19E" w:rsidRDefault="00EB719E" w:rsidP="00F315C4">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EB719E" w:rsidRDefault="00EB719E">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19E" w:rsidRPr="00EB719E" w:rsidRDefault="00EB719E" w:rsidP="00F315C4">
    <w:pPr>
      <w:pStyle w:val="a3"/>
      <w:framePr w:wrap="around" w:vAnchor="text" w:hAnchor="margin" w:xAlign="center" w:y="1"/>
      <w:rPr>
        <w:rStyle w:val="a7"/>
        <w:rFonts w:ascii="Times New Roman" w:hAnsi="Times New Roman" w:cs="Times New Roman"/>
        <w:sz w:val="24"/>
      </w:rPr>
    </w:pPr>
    <w:r w:rsidRPr="00EB719E">
      <w:rPr>
        <w:rStyle w:val="a7"/>
        <w:rFonts w:ascii="Times New Roman" w:hAnsi="Times New Roman" w:cs="Times New Roman"/>
        <w:sz w:val="24"/>
      </w:rPr>
      <w:fldChar w:fldCharType="begin"/>
    </w:r>
    <w:r w:rsidRPr="00EB719E">
      <w:rPr>
        <w:rStyle w:val="a7"/>
        <w:rFonts w:ascii="Times New Roman" w:hAnsi="Times New Roman" w:cs="Times New Roman"/>
        <w:sz w:val="24"/>
      </w:rPr>
      <w:instrText xml:space="preserve"> PAGE </w:instrText>
    </w:r>
    <w:r w:rsidRPr="00EB719E">
      <w:rPr>
        <w:rStyle w:val="a7"/>
        <w:rFonts w:ascii="Times New Roman" w:hAnsi="Times New Roman" w:cs="Times New Roman"/>
        <w:sz w:val="24"/>
      </w:rPr>
      <w:fldChar w:fldCharType="separate"/>
    </w:r>
    <w:r>
      <w:rPr>
        <w:rStyle w:val="a7"/>
        <w:rFonts w:ascii="Times New Roman" w:hAnsi="Times New Roman" w:cs="Times New Roman"/>
        <w:noProof/>
        <w:sz w:val="24"/>
      </w:rPr>
      <w:t>2</w:t>
    </w:r>
    <w:r w:rsidRPr="00EB719E">
      <w:rPr>
        <w:rStyle w:val="a7"/>
        <w:rFonts w:ascii="Times New Roman" w:hAnsi="Times New Roman" w:cs="Times New Roman"/>
        <w:sz w:val="24"/>
      </w:rPr>
      <w:fldChar w:fldCharType="end"/>
    </w:r>
  </w:p>
  <w:p w:rsidR="00EB719E" w:rsidRPr="00EB719E" w:rsidRDefault="00EB719E">
    <w:pPr>
      <w:pStyle w:val="a3"/>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19E" w:rsidRDefault="00EB719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19E"/>
    <w:rsid w:val="00374B7D"/>
    <w:rsid w:val="00EB71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ED78B2E-B921-40A4-92C0-1EB8B954C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EB719E"/>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EB719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EB719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EB719E"/>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EB719E"/>
    <w:pPr>
      <w:spacing w:after="0" w:line="240" w:lineRule="auto"/>
      <w:jc w:val="both"/>
    </w:pPr>
    <w:rPr>
      <w:rFonts w:ascii="Times New Roman" w:eastAsiaTheme="minorEastAsia" w:hAnsi="Times New Roman" w:cs="Times New Roman"/>
      <w:sz w:val="20"/>
      <w:szCs w:val="20"/>
      <w:lang w:eastAsia="ru-RU"/>
    </w:rPr>
  </w:style>
  <w:style w:type="paragraph" w:customStyle="1" w:styleId="changeadd">
    <w:name w:val="changeadd"/>
    <w:basedOn w:val="a"/>
    <w:rsid w:val="00EB719E"/>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EB719E"/>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EB719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EB719E"/>
    <w:pPr>
      <w:spacing w:after="0" w:line="240" w:lineRule="auto"/>
      <w:jc w:val="both"/>
    </w:pPr>
    <w:rPr>
      <w:rFonts w:ascii="Times New Roman" w:eastAsiaTheme="minorEastAsia" w:hAnsi="Times New Roman" w:cs="Times New Roman"/>
      <w:sz w:val="24"/>
      <w:szCs w:val="24"/>
      <w:lang w:eastAsia="ru-RU"/>
    </w:rPr>
  </w:style>
  <w:style w:type="paragraph" w:customStyle="1" w:styleId="rekviziti">
    <w:name w:val="rekviziti"/>
    <w:basedOn w:val="a"/>
    <w:rsid w:val="00EB719E"/>
    <w:pPr>
      <w:spacing w:after="0" w:line="240" w:lineRule="auto"/>
      <w:ind w:left="1134"/>
      <w:jc w:val="both"/>
    </w:pPr>
    <w:rPr>
      <w:rFonts w:ascii="Times New Roman" w:eastAsiaTheme="minorEastAsia" w:hAnsi="Times New Roman" w:cs="Times New Roman"/>
      <w:sz w:val="24"/>
      <w:szCs w:val="24"/>
      <w:lang w:eastAsia="ru-RU"/>
    </w:rPr>
  </w:style>
  <w:style w:type="character" w:customStyle="1" w:styleId="name">
    <w:name w:val="name"/>
    <w:basedOn w:val="a0"/>
    <w:rsid w:val="00EB719E"/>
    <w:rPr>
      <w:rFonts w:ascii="Times New Roman" w:hAnsi="Times New Roman" w:cs="Times New Roman" w:hint="default"/>
      <w:caps/>
    </w:rPr>
  </w:style>
  <w:style w:type="character" w:customStyle="1" w:styleId="promulgator">
    <w:name w:val="promulgator"/>
    <w:basedOn w:val="a0"/>
    <w:rsid w:val="00EB719E"/>
    <w:rPr>
      <w:rFonts w:ascii="Times New Roman" w:hAnsi="Times New Roman" w:cs="Times New Roman" w:hint="default"/>
      <w:caps/>
    </w:rPr>
  </w:style>
  <w:style w:type="character" w:customStyle="1" w:styleId="datepr">
    <w:name w:val="datepr"/>
    <w:basedOn w:val="a0"/>
    <w:rsid w:val="00EB719E"/>
    <w:rPr>
      <w:rFonts w:ascii="Times New Roman" w:hAnsi="Times New Roman" w:cs="Times New Roman" w:hint="default"/>
    </w:rPr>
  </w:style>
  <w:style w:type="character" w:customStyle="1" w:styleId="number">
    <w:name w:val="number"/>
    <w:basedOn w:val="a0"/>
    <w:rsid w:val="00EB719E"/>
    <w:rPr>
      <w:rFonts w:ascii="Times New Roman" w:hAnsi="Times New Roman" w:cs="Times New Roman" w:hint="default"/>
    </w:rPr>
  </w:style>
  <w:style w:type="character" w:customStyle="1" w:styleId="post">
    <w:name w:val="post"/>
    <w:basedOn w:val="a0"/>
    <w:rsid w:val="00EB719E"/>
    <w:rPr>
      <w:rFonts w:ascii="Times New Roman" w:hAnsi="Times New Roman" w:cs="Times New Roman" w:hint="default"/>
      <w:b/>
      <w:bCs/>
      <w:sz w:val="22"/>
      <w:szCs w:val="22"/>
    </w:rPr>
  </w:style>
  <w:style w:type="character" w:customStyle="1" w:styleId="pers">
    <w:name w:val="pers"/>
    <w:basedOn w:val="a0"/>
    <w:rsid w:val="00EB719E"/>
    <w:rPr>
      <w:rFonts w:ascii="Times New Roman" w:hAnsi="Times New Roman" w:cs="Times New Roman" w:hint="default"/>
      <w:b/>
      <w:bCs/>
      <w:sz w:val="22"/>
      <w:szCs w:val="22"/>
    </w:rPr>
  </w:style>
  <w:style w:type="paragraph" w:styleId="a3">
    <w:name w:val="header"/>
    <w:basedOn w:val="a"/>
    <w:link w:val="a4"/>
    <w:uiPriority w:val="99"/>
    <w:unhideWhenUsed/>
    <w:rsid w:val="00EB719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B719E"/>
  </w:style>
  <w:style w:type="paragraph" w:styleId="a5">
    <w:name w:val="footer"/>
    <w:basedOn w:val="a"/>
    <w:link w:val="a6"/>
    <w:uiPriority w:val="99"/>
    <w:unhideWhenUsed/>
    <w:rsid w:val="00EB719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B719E"/>
  </w:style>
  <w:style w:type="character" w:styleId="a7">
    <w:name w:val="page number"/>
    <w:basedOn w:val="a0"/>
    <w:uiPriority w:val="99"/>
    <w:semiHidden/>
    <w:unhideWhenUsed/>
    <w:rsid w:val="00EB719E"/>
  </w:style>
  <w:style w:type="table" w:styleId="a8">
    <w:name w:val="Table Grid"/>
    <w:basedOn w:val="a1"/>
    <w:uiPriority w:val="39"/>
    <w:rsid w:val="00EB7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2138</Words>
  <Characters>16597</Characters>
  <Application>Microsoft Office Word</Application>
  <DocSecurity>0</DocSecurity>
  <Lines>301</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Петрова Надежда Сергеевна</dc:creator>
  <cp:keywords/>
  <dc:description/>
  <cp:lastModifiedBy>Петрова Надежда Сергеевна</cp:lastModifiedBy>
  <cp:revision>1</cp:revision>
  <dcterms:created xsi:type="dcterms:W3CDTF">2024-01-31T12:41:00Z</dcterms:created>
  <dcterms:modified xsi:type="dcterms:W3CDTF">2024-01-31T12:43:00Z</dcterms:modified>
</cp:coreProperties>
</file>