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25" w:rsidRDefault="00FE6C2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ВЕРХОВНОГО СОВЕТА РЕСПУБЛИКИ БЕЛАРУСЬ</w:t>
      </w:r>
    </w:p>
    <w:p w:rsidR="00FE6C25" w:rsidRDefault="00FE6C25">
      <w:pPr>
        <w:pStyle w:val="newncpi"/>
        <w:ind w:firstLine="0"/>
        <w:jc w:val="center"/>
      </w:pPr>
      <w:r>
        <w:rPr>
          <w:rStyle w:val="datepr"/>
        </w:rPr>
        <w:t>10 апреля 1995 г.</w:t>
      </w:r>
      <w:r>
        <w:rPr>
          <w:rStyle w:val="number"/>
        </w:rPr>
        <w:t xml:space="preserve"> № 3703-XII</w:t>
      </w:r>
    </w:p>
    <w:p w:rsidR="00FE6C25" w:rsidRDefault="00FE6C25">
      <w:pPr>
        <w:pStyle w:val="title"/>
      </w:pPr>
      <w:bookmarkStart w:id="0" w:name="_GoBack"/>
      <w:r>
        <w:t>О сроках выдачи, обращения и погашения именных приватизационных чеков «Имущество»</w:t>
      </w:r>
    </w:p>
    <w:bookmarkEnd w:id="0"/>
    <w:p w:rsidR="00FE6C25" w:rsidRDefault="00FE6C25">
      <w:pPr>
        <w:pStyle w:val="changei"/>
      </w:pPr>
      <w:r>
        <w:t>Изменения и дополнения:</w:t>
      </w:r>
    </w:p>
    <w:p w:rsidR="00FE6C25" w:rsidRDefault="00FE6C25">
      <w:pPr>
        <w:pStyle w:val="changeadd"/>
      </w:pPr>
      <w:r>
        <w:t>Постановление Верховного Совета Республики Беларусь от 28 июня 1996 г. № 424-XIII (</w:t>
      </w:r>
      <w:proofErr w:type="spellStart"/>
      <w:r>
        <w:t>Ведамасці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1996 г., № 23, ст.433) &lt;V29600424&gt;;</w:t>
      </w:r>
    </w:p>
    <w:p w:rsidR="00FE6C25" w:rsidRDefault="00FE6C25">
      <w:pPr>
        <w:pStyle w:val="changeadd"/>
      </w:pPr>
      <w:r>
        <w:t>Закон Республики Беларусь от 4 января 1999 г. № 227-З (Национальный реестр правовых актов Республики Беларусь, 1999 г., № 2-3, 2/2) &lt;H19900227&gt;</w:t>
      </w:r>
    </w:p>
    <w:p w:rsidR="00FE6C25" w:rsidRDefault="00FE6C25">
      <w:pPr>
        <w:pStyle w:val="preamble"/>
      </w:pPr>
      <w:r>
        <w:t> </w:t>
      </w:r>
    </w:p>
    <w:p w:rsidR="00FE6C25" w:rsidRDefault="00FE6C25">
      <w:pPr>
        <w:pStyle w:val="preamble"/>
      </w:pPr>
      <w:r>
        <w:t>В соответствии с Законом Республики Беларусь «Об именных приватизационных чеках Республики Беларусь» Верховный Совет Республики Беларусь ПОСТАНОВЛЯЕТ:</w:t>
      </w:r>
    </w:p>
    <w:p w:rsidR="00FE6C25" w:rsidRDefault="00FE6C25">
      <w:pPr>
        <w:pStyle w:val="point"/>
      </w:pPr>
      <w:r>
        <w:t>1. Установить окончательный срок выдачи именных приватизационных чеков «Имущество» гражданам Республики Беларусь – 1 июля 1997 года. Установить срок оформления именных приватизационных чеков «Имущество» до 31 декабря 1996 года.</w:t>
      </w:r>
    </w:p>
    <w:p w:rsidR="00FE6C25" w:rsidRDefault="00FE6C25">
      <w:pPr>
        <w:pStyle w:val="point"/>
      </w:pPr>
      <w:r>
        <w:t>2. Установить, что выдача именных приватизационных чеков «Имущество» граждан Республики Беларусь, умерших в сроки с момента введения в действие Закона Республики Беларусь «Об именных приватизационных чеках Республики Беларусь» до 1 июля 1997 года, осуществляется их законным наследникам.</w:t>
      </w:r>
    </w:p>
    <w:p w:rsidR="00FE6C25" w:rsidRDefault="00FE6C25">
      <w:pPr>
        <w:pStyle w:val="point"/>
      </w:pPr>
      <w:r>
        <w:t>3. Утратил силу.</w:t>
      </w:r>
    </w:p>
    <w:p w:rsidR="00FE6C25" w:rsidRDefault="00FE6C25">
      <w:pPr>
        <w:pStyle w:val="point"/>
      </w:pPr>
      <w:r>
        <w:t>4. Утратил силу.</w:t>
      </w:r>
    </w:p>
    <w:p w:rsidR="00FE6C25" w:rsidRDefault="00FE6C2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01"/>
        <w:gridCol w:w="2885"/>
      </w:tblGrid>
      <w:tr w:rsidR="00FE6C25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C25" w:rsidRDefault="00FE6C25">
            <w:pPr>
              <w:pStyle w:val="newncpi0"/>
              <w:jc w:val="left"/>
            </w:pPr>
            <w:r>
              <w:rPr>
                <w:rStyle w:val="post"/>
              </w:rPr>
              <w:t>Председатель Верховного Совета Республики Беларусь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C25" w:rsidRDefault="00FE6C2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М.Гриб</w:t>
            </w:r>
            <w:proofErr w:type="spellEnd"/>
          </w:p>
        </w:tc>
      </w:tr>
    </w:tbl>
    <w:p w:rsidR="00FE6C25" w:rsidRDefault="00FE6C25">
      <w:pPr>
        <w:pStyle w:val="newncpi0"/>
      </w:pPr>
      <w:r>
        <w:t> </w:t>
      </w:r>
    </w:p>
    <w:p w:rsidR="00334B80" w:rsidRDefault="00334B80"/>
    <w:sectPr w:rsidR="00334B80" w:rsidSect="00FE6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F8" w:rsidRDefault="001A3BF8" w:rsidP="00FE6C25">
      <w:pPr>
        <w:spacing w:after="0" w:line="240" w:lineRule="auto"/>
      </w:pPr>
      <w:r>
        <w:separator/>
      </w:r>
    </w:p>
  </w:endnote>
  <w:endnote w:type="continuationSeparator" w:id="0">
    <w:p w:rsidR="001A3BF8" w:rsidRDefault="001A3BF8" w:rsidP="00FE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25" w:rsidRDefault="00FE6C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25" w:rsidRDefault="00FE6C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6976"/>
      <w:gridCol w:w="1500"/>
    </w:tblGrid>
    <w:tr w:rsidR="00FE6C25" w:rsidTr="00FE6C25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FE6C25" w:rsidRDefault="00FE6C2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  <w:shd w:val="clear" w:color="auto" w:fill="auto"/>
        </w:tcPr>
        <w:p w:rsidR="00FE6C25" w:rsidRPr="00FE6C25" w:rsidRDefault="00FE6C25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FE6C25" w:rsidRPr="00FE6C25" w:rsidRDefault="00FE6C25" w:rsidP="00FE6C25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05.06.2018</w:t>
          </w:r>
        </w:p>
      </w:tc>
    </w:tr>
    <w:tr w:rsidR="00FE6C25" w:rsidTr="00FE6C25">
      <w:tc>
        <w:tcPr>
          <w:tcW w:w="900" w:type="dxa"/>
          <w:vMerge/>
        </w:tcPr>
        <w:p w:rsidR="00FE6C25" w:rsidRDefault="00FE6C25">
          <w:pPr>
            <w:pStyle w:val="a5"/>
          </w:pPr>
        </w:p>
      </w:tc>
      <w:tc>
        <w:tcPr>
          <w:tcW w:w="6976" w:type="dxa"/>
        </w:tcPr>
        <w:p w:rsidR="00FE6C25" w:rsidRPr="00FE6C25" w:rsidRDefault="00FE6C2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FE6C25" w:rsidRDefault="00FE6C25">
          <w:pPr>
            <w:pStyle w:val="a5"/>
          </w:pPr>
        </w:p>
      </w:tc>
    </w:tr>
  </w:tbl>
  <w:p w:rsidR="00FE6C25" w:rsidRDefault="00FE6C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F8" w:rsidRDefault="001A3BF8" w:rsidP="00FE6C25">
      <w:pPr>
        <w:spacing w:after="0" w:line="240" w:lineRule="auto"/>
      </w:pPr>
      <w:r>
        <w:separator/>
      </w:r>
    </w:p>
  </w:footnote>
  <w:footnote w:type="continuationSeparator" w:id="0">
    <w:p w:rsidR="001A3BF8" w:rsidRDefault="001A3BF8" w:rsidP="00FE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25" w:rsidRDefault="00FE6C25" w:rsidP="00F0299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6C25" w:rsidRDefault="00FE6C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25" w:rsidRDefault="00FE6C25" w:rsidP="00F0299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E6C25" w:rsidRDefault="00FE6C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25" w:rsidRPr="00FE6C25" w:rsidRDefault="00FE6C25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25"/>
    <w:rsid w:val="001A3BF8"/>
    <w:rsid w:val="002317E8"/>
    <w:rsid w:val="00334B80"/>
    <w:rsid w:val="00700EE3"/>
    <w:rsid w:val="007C7CA3"/>
    <w:rsid w:val="009168E4"/>
    <w:rsid w:val="00DF76A1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5838E-527A-4704-B37C-F823CC86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E6C2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FE6C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E6C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E6C2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E6C2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E6C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E6C2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E6C2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E6C2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E6C2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E6C2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E6C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E6C2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FE6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C25"/>
  </w:style>
  <w:style w:type="paragraph" w:styleId="a5">
    <w:name w:val="footer"/>
    <w:basedOn w:val="a"/>
    <w:link w:val="a6"/>
    <w:uiPriority w:val="99"/>
    <w:unhideWhenUsed/>
    <w:rsid w:val="00FE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C25"/>
  </w:style>
  <w:style w:type="character" w:styleId="a7">
    <w:name w:val="page number"/>
    <w:basedOn w:val="a0"/>
    <w:uiPriority w:val="99"/>
    <w:semiHidden/>
    <w:unhideWhenUsed/>
    <w:rsid w:val="00FE6C25"/>
  </w:style>
  <w:style w:type="table" w:styleId="a8">
    <w:name w:val="Table Grid"/>
    <w:basedOn w:val="a1"/>
    <w:uiPriority w:val="39"/>
    <w:rsid w:val="00FE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1102</Characters>
  <Application>Microsoft Office Word</Application>
  <DocSecurity>0</DocSecurity>
  <Lines>26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Бельская Анна Ивановна</dc:creator>
  <cp:keywords/>
  <dc:description/>
  <cp:lastModifiedBy>Бельская Анна Ивановна</cp:lastModifiedBy>
  <cp:revision>1</cp:revision>
  <dcterms:created xsi:type="dcterms:W3CDTF">2018-06-05T14:16:00Z</dcterms:created>
  <dcterms:modified xsi:type="dcterms:W3CDTF">2018-06-05T14:17:00Z</dcterms:modified>
</cp:coreProperties>
</file>